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AB8986" w14:textId="77777777" w:rsidR="00CE5BD5" w:rsidRDefault="00CE5BD5" w:rsidP="00CE5BD5">
      <w:pPr>
        <w:jc w:val="center"/>
      </w:pPr>
    </w:p>
    <w:p w14:paraId="1EC85542" w14:textId="77777777" w:rsidR="00CE5BD5" w:rsidRDefault="00CE5BD5" w:rsidP="00CE5BD5">
      <w:pPr>
        <w:jc w:val="center"/>
      </w:pPr>
    </w:p>
    <w:p w14:paraId="36F0B3B3" w14:textId="2FC7CB20" w:rsidR="00CE5BD5" w:rsidRPr="00BB4984" w:rsidRDefault="00CE5BD5" w:rsidP="00CE5BD5">
      <w:pPr>
        <w:jc w:val="center"/>
        <w:rPr>
          <w:sz w:val="28"/>
          <w:szCs w:val="28"/>
        </w:rPr>
      </w:pPr>
      <w:r w:rsidRPr="00BB4984">
        <w:rPr>
          <w:sz w:val="28"/>
          <w:szCs w:val="28"/>
        </w:rPr>
        <w:t>AEEC resubmission process</w:t>
      </w:r>
    </w:p>
    <w:p w14:paraId="4B2AA448" w14:textId="77777777" w:rsidR="00CE5BD5" w:rsidRPr="00DC36A0" w:rsidRDefault="00CE5BD5" w:rsidP="00CE5BD5"/>
    <w:p w14:paraId="58C542AC" w14:textId="77777777" w:rsidR="00CE5BD5" w:rsidRDefault="00CE5BD5" w:rsidP="00CE5BD5"/>
    <w:p w14:paraId="4A282989" w14:textId="77777777" w:rsidR="00CE5BD5" w:rsidRDefault="00CE5BD5" w:rsidP="00CE5BD5"/>
    <w:p w14:paraId="3DED3838" w14:textId="229BB2D4" w:rsidR="00CE5BD5" w:rsidRPr="00BB4984" w:rsidRDefault="00CE5BD5" w:rsidP="00CE5BD5">
      <w:pPr>
        <w:rPr>
          <w:rFonts w:cstheme="minorHAnsi"/>
        </w:rPr>
      </w:pPr>
      <w:r w:rsidRPr="00BB4984">
        <w:rPr>
          <w:rFonts w:cstheme="minorHAnsi"/>
        </w:rPr>
        <w:t>When a project is stopped at the administrative review, the project leader automatically received a notification from Service Now (“SNOW”), as per below example</w:t>
      </w:r>
    </w:p>
    <w:p w14:paraId="5092A2EB" w14:textId="77777777" w:rsidR="00CE5BD5" w:rsidRDefault="00CE5BD5" w:rsidP="00CE5BD5">
      <w:r w:rsidRPr="008A3FA7">
        <w:rPr>
          <w:noProof/>
        </w:rPr>
        <w:drawing>
          <wp:inline distT="0" distB="0" distL="0" distR="0" wp14:anchorId="56E5481F" wp14:editId="350CA8FA">
            <wp:extent cx="3333921" cy="3181514"/>
            <wp:effectExtent l="0" t="0" r="0" b="0"/>
            <wp:docPr id="24280108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2801080" name=""/>
                    <pic:cNvPicPr/>
                  </pic:nvPicPr>
                  <pic:blipFill>
                    <a:blip r:embed="rId6"/>
                    <a:stretch>
                      <a:fillRect/>
                    </a:stretch>
                  </pic:blipFill>
                  <pic:spPr>
                    <a:xfrm>
                      <a:off x="0" y="0"/>
                      <a:ext cx="3333921" cy="3181514"/>
                    </a:xfrm>
                    <a:prstGeom prst="rect">
                      <a:avLst/>
                    </a:prstGeom>
                  </pic:spPr>
                </pic:pic>
              </a:graphicData>
            </a:graphic>
          </wp:inline>
        </w:drawing>
      </w:r>
    </w:p>
    <w:p w14:paraId="248104C3" w14:textId="77777777" w:rsidR="00CE5BD5" w:rsidRDefault="00CE5BD5" w:rsidP="00CE5BD5"/>
    <w:p w14:paraId="04A07C31" w14:textId="77777777" w:rsidR="00CE5BD5" w:rsidRPr="00BB4984" w:rsidRDefault="00CE5BD5" w:rsidP="00CE5BD5">
      <w:pPr>
        <w:rPr>
          <w:rFonts w:ascii="Calibri" w:hAnsi="Calibri" w:cs="Calibri"/>
        </w:rPr>
      </w:pPr>
      <w:r w:rsidRPr="00BB4984">
        <w:rPr>
          <w:rFonts w:ascii="Calibri" w:hAnsi="Calibri" w:cs="Calibri"/>
        </w:rPr>
        <w:t>The failed back reason is specified in the email , under “last comments” (in this example, 2 certificates were not included)</w:t>
      </w:r>
    </w:p>
    <w:p w14:paraId="1BC924FE" w14:textId="77777777" w:rsidR="00CE5BD5" w:rsidRPr="00BB4984" w:rsidRDefault="00CE5BD5" w:rsidP="00CE5BD5">
      <w:pPr>
        <w:rPr>
          <w:rFonts w:ascii="Calibri" w:hAnsi="Calibri" w:cs="Calibri"/>
        </w:rPr>
      </w:pPr>
      <w:r w:rsidRPr="00BB4984">
        <w:rPr>
          <w:rFonts w:ascii="Calibri" w:hAnsi="Calibri" w:cs="Calibri"/>
        </w:rPr>
        <w:t xml:space="preserve">The same failed back reason can also be retrieved in SNOW. </w:t>
      </w:r>
    </w:p>
    <w:p w14:paraId="0E9CD8CD" w14:textId="77777777" w:rsidR="00CE5BD5" w:rsidRPr="00BB4984" w:rsidRDefault="00CE5BD5" w:rsidP="00CE5BD5">
      <w:pPr>
        <w:rPr>
          <w:rFonts w:ascii="Calibri" w:hAnsi="Calibri" w:cs="Calibri"/>
        </w:rPr>
      </w:pPr>
      <w:r w:rsidRPr="00BB4984">
        <w:rPr>
          <w:rFonts w:ascii="Calibri" w:hAnsi="Calibri" w:cs="Calibri"/>
        </w:rPr>
        <w:t>Click on “Take me to my Request” in the email  to automatically open the project in SNOW.</w:t>
      </w:r>
    </w:p>
    <w:p w14:paraId="3235F09D" w14:textId="77777777" w:rsidR="00CE5BD5" w:rsidRDefault="00CE5BD5" w:rsidP="00CE5BD5">
      <w:r w:rsidRPr="008A3FA7">
        <w:rPr>
          <w:noProof/>
        </w:rPr>
        <w:drawing>
          <wp:inline distT="0" distB="0" distL="0" distR="0" wp14:anchorId="41BB3EE2" wp14:editId="4768498E">
            <wp:extent cx="5943600" cy="2291715"/>
            <wp:effectExtent l="0" t="0" r="0" b="0"/>
            <wp:docPr id="69794189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7941893" name=""/>
                    <pic:cNvPicPr/>
                  </pic:nvPicPr>
                  <pic:blipFill>
                    <a:blip r:embed="rId7"/>
                    <a:stretch>
                      <a:fillRect/>
                    </a:stretch>
                  </pic:blipFill>
                  <pic:spPr>
                    <a:xfrm>
                      <a:off x="0" y="0"/>
                      <a:ext cx="5943600" cy="2291715"/>
                    </a:xfrm>
                    <a:prstGeom prst="rect">
                      <a:avLst/>
                    </a:prstGeom>
                  </pic:spPr>
                </pic:pic>
              </a:graphicData>
            </a:graphic>
          </wp:inline>
        </w:drawing>
      </w:r>
    </w:p>
    <w:p w14:paraId="7EBA49EC" w14:textId="77777777" w:rsidR="00BB4984" w:rsidRDefault="00BB4984" w:rsidP="00CE5BD5"/>
    <w:p w14:paraId="5A5C7D18" w14:textId="347D4B4D" w:rsidR="00CE5BD5" w:rsidRPr="00BB4984" w:rsidRDefault="00CE5BD5" w:rsidP="00CE5BD5">
      <w:pPr>
        <w:rPr>
          <w:rFonts w:ascii="Calibri" w:hAnsi="Calibri" w:cs="Calibri"/>
        </w:rPr>
      </w:pPr>
      <w:r w:rsidRPr="00BB4984">
        <w:rPr>
          <w:rFonts w:ascii="Calibri" w:hAnsi="Calibri" w:cs="Calibri"/>
        </w:rPr>
        <w:t>Scroll down to see the tabs</w:t>
      </w:r>
      <w:r w:rsidR="00BF3E09">
        <w:rPr>
          <w:rFonts w:ascii="Calibri" w:hAnsi="Calibri" w:cs="Calibri"/>
        </w:rPr>
        <w:t xml:space="preserve"> </w:t>
      </w:r>
      <w:r w:rsidRPr="00BB4984">
        <w:rPr>
          <w:rFonts w:ascii="Calibri" w:hAnsi="Calibri" w:cs="Calibri"/>
        </w:rPr>
        <w:t>”admin follow-up” and “notes”.</w:t>
      </w:r>
    </w:p>
    <w:p w14:paraId="6E3CC5BA" w14:textId="77777777" w:rsidR="00CE5BD5" w:rsidRDefault="00CE5BD5" w:rsidP="00CE5BD5"/>
    <w:p w14:paraId="6D03932E" w14:textId="77777777" w:rsidR="00CE5BD5" w:rsidRDefault="00CE5BD5" w:rsidP="00CE5BD5"/>
    <w:p w14:paraId="49B1AE8E" w14:textId="77777777" w:rsidR="00CE5BD5" w:rsidRDefault="00CE5BD5" w:rsidP="00CE5BD5"/>
    <w:p w14:paraId="64E4D0CF" w14:textId="77777777" w:rsidR="00CE5BD5" w:rsidRDefault="00CE5BD5" w:rsidP="00CE5BD5"/>
    <w:p w14:paraId="551B641A" w14:textId="77777777" w:rsidR="00CE5BD5" w:rsidRDefault="00CE5BD5" w:rsidP="00CE5BD5"/>
    <w:p w14:paraId="153E394A" w14:textId="77777777" w:rsidR="00CE5BD5" w:rsidRDefault="00CE5BD5" w:rsidP="00CE5BD5"/>
    <w:p w14:paraId="2937D531" w14:textId="16DC1C81" w:rsidR="00CE5BD5" w:rsidRPr="00BB4984" w:rsidRDefault="00CE5BD5" w:rsidP="00CE5BD5">
      <w:pPr>
        <w:rPr>
          <w:rFonts w:cstheme="minorHAnsi"/>
        </w:rPr>
      </w:pPr>
      <w:r w:rsidRPr="00BB4984">
        <w:rPr>
          <w:rFonts w:cstheme="minorHAnsi"/>
        </w:rPr>
        <w:t>Select “Notes” to see the historical activity of the project in SNOW.</w:t>
      </w:r>
    </w:p>
    <w:p w14:paraId="446B2A29" w14:textId="77777777" w:rsidR="00CE5BD5" w:rsidRPr="00BB4984" w:rsidRDefault="00CE5BD5" w:rsidP="00CE5BD5">
      <w:pPr>
        <w:rPr>
          <w:rFonts w:cstheme="minorHAnsi"/>
        </w:rPr>
      </w:pPr>
    </w:p>
    <w:p w14:paraId="5DFA799D" w14:textId="77777777" w:rsidR="00CE5BD5" w:rsidRPr="00BB4984" w:rsidRDefault="00CE5BD5" w:rsidP="00CE5BD5">
      <w:pPr>
        <w:rPr>
          <w:rFonts w:cstheme="minorHAnsi"/>
        </w:rPr>
      </w:pPr>
      <w:r w:rsidRPr="00BB4984">
        <w:rPr>
          <w:rFonts w:cstheme="minorHAnsi"/>
        </w:rPr>
        <w:t xml:space="preserve">The most recent activity is </w:t>
      </w:r>
      <w:proofErr w:type="gramStart"/>
      <w:r w:rsidRPr="00BB4984">
        <w:rPr>
          <w:rFonts w:cstheme="minorHAnsi"/>
        </w:rPr>
        <w:t>on</w:t>
      </w:r>
      <w:proofErr w:type="gramEnd"/>
      <w:r w:rsidRPr="00BB4984">
        <w:rPr>
          <w:rFonts w:cstheme="minorHAnsi"/>
        </w:rPr>
        <w:t xml:space="preserve"> the top.</w:t>
      </w:r>
    </w:p>
    <w:p w14:paraId="3BB41751" w14:textId="77777777" w:rsidR="00BF3E09" w:rsidRDefault="00BF3E09" w:rsidP="00CE5BD5">
      <w:pPr>
        <w:rPr>
          <w:rFonts w:cstheme="minorHAnsi"/>
        </w:rPr>
      </w:pPr>
    </w:p>
    <w:p w14:paraId="6D185A71" w14:textId="2713BFDC" w:rsidR="00CE5BD5" w:rsidRPr="00BB4984" w:rsidRDefault="00CE5BD5" w:rsidP="00CE5BD5">
      <w:pPr>
        <w:rPr>
          <w:rFonts w:cstheme="minorHAnsi"/>
        </w:rPr>
      </w:pPr>
      <w:r w:rsidRPr="00BB4984">
        <w:rPr>
          <w:rFonts w:cstheme="minorHAnsi"/>
        </w:rPr>
        <w:t xml:space="preserve">The failed back is evidenced by  “Request State: Draft , </w:t>
      </w:r>
      <w:r w:rsidRPr="00BB4984">
        <w:rPr>
          <w:rFonts w:cstheme="minorHAnsi"/>
          <w:i/>
          <w:iCs/>
        </w:rPr>
        <w:t>was</w:t>
      </w:r>
      <w:r w:rsidRPr="00BB4984">
        <w:rPr>
          <w:rFonts w:cstheme="minorHAnsi"/>
        </w:rPr>
        <w:t xml:space="preserve"> Submitted”.</w:t>
      </w:r>
    </w:p>
    <w:p w14:paraId="5A529C28" w14:textId="7C7304C6" w:rsidR="00CE5BD5" w:rsidRPr="00BB4984" w:rsidRDefault="00CE5BD5" w:rsidP="00CE5BD5">
      <w:pPr>
        <w:rPr>
          <w:rFonts w:cstheme="minorHAnsi"/>
        </w:rPr>
      </w:pPr>
      <w:r w:rsidRPr="00BB4984">
        <w:rPr>
          <w:rFonts w:cstheme="minorHAnsi"/>
        </w:rPr>
        <w:t xml:space="preserve">The </w:t>
      </w:r>
      <w:proofErr w:type="gramStart"/>
      <w:r w:rsidRPr="00BB4984">
        <w:rPr>
          <w:rFonts w:cstheme="minorHAnsi"/>
        </w:rPr>
        <w:t>reasons</w:t>
      </w:r>
      <w:proofErr w:type="gramEnd"/>
      <w:r w:rsidRPr="00BB4984">
        <w:rPr>
          <w:rFonts w:cstheme="minorHAnsi"/>
        </w:rPr>
        <w:t xml:space="preserve"> for the failed back is indicated in the first field  (in this example “2 certificates missing”)</w:t>
      </w:r>
    </w:p>
    <w:p w14:paraId="6593495F" w14:textId="77777777" w:rsidR="00CE5BD5" w:rsidRDefault="00CE5BD5" w:rsidP="00CE5BD5"/>
    <w:p w14:paraId="2E3D9528" w14:textId="77777777" w:rsidR="00CE5BD5" w:rsidRDefault="00CE5BD5" w:rsidP="00CE5BD5">
      <w:r w:rsidRPr="008A3FA7">
        <w:rPr>
          <w:noProof/>
        </w:rPr>
        <w:drawing>
          <wp:inline distT="0" distB="0" distL="0" distR="0" wp14:anchorId="06DAA42E" wp14:editId="0CD93927">
            <wp:extent cx="5943600" cy="2199640"/>
            <wp:effectExtent l="0" t="0" r="0" b="0"/>
            <wp:docPr id="4297837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978378" name=""/>
                    <pic:cNvPicPr/>
                  </pic:nvPicPr>
                  <pic:blipFill>
                    <a:blip r:embed="rId8"/>
                    <a:stretch>
                      <a:fillRect/>
                    </a:stretch>
                  </pic:blipFill>
                  <pic:spPr>
                    <a:xfrm>
                      <a:off x="0" y="0"/>
                      <a:ext cx="5943600" cy="2199640"/>
                    </a:xfrm>
                    <a:prstGeom prst="rect">
                      <a:avLst/>
                    </a:prstGeom>
                  </pic:spPr>
                </pic:pic>
              </a:graphicData>
            </a:graphic>
          </wp:inline>
        </w:drawing>
      </w:r>
    </w:p>
    <w:p w14:paraId="0B8FE538" w14:textId="77777777" w:rsidR="00CE5BD5" w:rsidRDefault="00CE5BD5" w:rsidP="00CE5BD5">
      <w:r w:rsidRPr="008A3FA7">
        <w:rPr>
          <w:noProof/>
        </w:rPr>
        <w:drawing>
          <wp:inline distT="0" distB="0" distL="0" distR="0" wp14:anchorId="047248BD" wp14:editId="2F5D3DA6">
            <wp:extent cx="5943600" cy="1868170"/>
            <wp:effectExtent l="0" t="0" r="0" b="0"/>
            <wp:docPr id="49705616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7056162" name=""/>
                    <pic:cNvPicPr/>
                  </pic:nvPicPr>
                  <pic:blipFill>
                    <a:blip r:embed="rId9"/>
                    <a:stretch>
                      <a:fillRect/>
                    </a:stretch>
                  </pic:blipFill>
                  <pic:spPr>
                    <a:xfrm>
                      <a:off x="0" y="0"/>
                      <a:ext cx="5943600" cy="1868170"/>
                    </a:xfrm>
                    <a:prstGeom prst="rect">
                      <a:avLst/>
                    </a:prstGeom>
                  </pic:spPr>
                </pic:pic>
              </a:graphicData>
            </a:graphic>
          </wp:inline>
        </w:drawing>
      </w:r>
    </w:p>
    <w:p w14:paraId="2A5945F9" w14:textId="77777777" w:rsidR="00CE5BD5" w:rsidRPr="00BB4984" w:rsidRDefault="00CE5BD5" w:rsidP="00CE5BD5">
      <w:pPr>
        <w:rPr>
          <w:rFonts w:ascii="Calibri" w:hAnsi="Calibri" w:cs="Calibri"/>
        </w:rPr>
      </w:pPr>
    </w:p>
    <w:p w14:paraId="3DDE36E0" w14:textId="06EF4157" w:rsidR="00CE5BD5" w:rsidRPr="00BB4984" w:rsidRDefault="00CE5BD5" w:rsidP="00CE5BD5">
      <w:pPr>
        <w:rPr>
          <w:rFonts w:ascii="Calibri" w:hAnsi="Calibri" w:cs="Calibri"/>
        </w:rPr>
      </w:pPr>
      <w:r w:rsidRPr="00BB4984">
        <w:rPr>
          <w:rFonts w:ascii="Calibri" w:hAnsi="Calibri" w:cs="Calibri"/>
        </w:rPr>
        <w:t>Proceed with the required changes (update or add documents) as per the first submission.</w:t>
      </w:r>
    </w:p>
    <w:p w14:paraId="10EC0BEA" w14:textId="77777777" w:rsidR="00CE5BD5" w:rsidRDefault="00CE5BD5" w:rsidP="00CE5BD5">
      <w:pPr>
        <w:rPr>
          <w:rFonts w:ascii="Calibri" w:hAnsi="Calibri" w:cs="Calibri"/>
        </w:rPr>
      </w:pPr>
      <w:r w:rsidRPr="00BB4984">
        <w:rPr>
          <w:rFonts w:ascii="Calibri" w:hAnsi="Calibri" w:cs="Calibri"/>
        </w:rPr>
        <w:t>Once done, click on “Submit for review” to notify automatically the AEEC secretary of the changes made.</w:t>
      </w:r>
    </w:p>
    <w:p w14:paraId="5A7C7BB8" w14:textId="77777777" w:rsidR="00BF3E09" w:rsidRPr="00BB4984" w:rsidRDefault="00BF3E09" w:rsidP="00CE5BD5">
      <w:pPr>
        <w:rPr>
          <w:rFonts w:ascii="Calibri" w:hAnsi="Calibri" w:cs="Calibri"/>
        </w:rPr>
      </w:pPr>
    </w:p>
    <w:p w14:paraId="4A91CFFF" w14:textId="74A336E1" w:rsidR="00CE5BD5" w:rsidRPr="00BB4984" w:rsidRDefault="00CE5BD5" w:rsidP="00CE5BD5">
      <w:pPr>
        <w:rPr>
          <w:rFonts w:ascii="Calibri" w:hAnsi="Calibri" w:cs="Calibri"/>
        </w:rPr>
      </w:pPr>
      <w:r w:rsidRPr="00BB4984">
        <w:rPr>
          <w:rFonts w:ascii="Calibri" w:hAnsi="Calibri" w:cs="Calibri"/>
        </w:rPr>
        <w:t>Caution: if the changes are done and saved without clicking on “submit for review”, the secretary will not be informed that the modifications have been achieved, meaning that the changes will not be reviewed by the committee and the approval process will be delayed!</w:t>
      </w:r>
    </w:p>
    <w:p w14:paraId="1663AD6E" w14:textId="0D96BE0C" w:rsidR="009E68E3" w:rsidRPr="00CE5BD5" w:rsidRDefault="009E68E3" w:rsidP="00BF5E5E">
      <w:pPr>
        <w:rPr>
          <w:rFonts w:ascii="Arial" w:hAnsi="Arial" w:cs="Arial"/>
        </w:rPr>
      </w:pPr>
    </w:p>
    <w:sectPr w:rsidR="009E68E3" w:rsidRPr="00CE5BD5" w:rsidSect="00CE5BD5">
      <w:headerReference w:type="default" r:id="rId10"/>
      <w:footerReference w:type="default" r:id="rId11"/>
      <w:pgSz w:w="11900" w:h="16840"/>
      <w:pgMar w:top="1440" w:right="1440" w:bottom="1440" w:left="1440" w:header="680" w:footer="51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9C5129" w14:textId="77777777" w:rsidR="00F75009" w:rsidRDefault="00F75009" w:rsidP="005D5FC0">
      <w:r>
        <w:separator/>
      </w:r>
    </w:p>
  </w:endnote>
  <w:endnote w:type="continuationSeparator" w:id="0">
    <w:p w14:paraId="4F910560" w14:textId="77777777" w:rsidR="00F75009" w:rsidRDefault="00F75009" w:rsidP="005D5F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C3AD34" w14:textId="6A943452" w:rsidR="00CE5BD5" w:rsidRPr="00CE5BD5" w:rsidRDefault="00EC0B51">
    <w:pPr>
      <w:pStyle w:val="Footer"/>
      <w:rPr>
        <w:lang w:val="fr-LU"/>
      </w:rPr>
    </w:pPr>
    <w:r>
      <w:rPr>
        <w:noProof/>
      </w:rPr>
      <w:drawing>
        <wp:anchor distT="0" distB="0" distL="114300" distR="114300" simplePos="0" relativeHeight="251669504" behindDoc="0" locked="0" layoutInCell="1" allowOverlap="1" wp14:anchorId="3B6D3BEA" wp14:editId="04065CC6">
          <wp:simplePos x="0" y="0"/>
          <wp:positionH relativeFrom="column">
            <wp:posOffset>-923544</wp:posOffset>
          </wp:positionH>
          <wp:positionV relativeFrom="paragraph">
            <wp:posOffset>-762762</wp:posOffset>
          </wp:positionV>
          <wp:extent cx="7560000" cy="1268102"/>
          <wp:effectExtent l="0" t="0" r="0" b="1905"/>
          <wp:wrapNone/>
          <wp:docPr id="145815295" name="Image 1" descr="Une image contenant texte, capture d’écran, Police, algèbre&#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815295" name="Image 1" descr="Une image contenant texte, capture d’écran, Police, algèbre&#10;&#10;Le contenu généré par l’IA peut être incorrect."/>
                  <pic:cNvPicPr/>
                </pic:nvPicPr>
                <pic:blipFill>
                  <a:blip r:embed="rId1">
                    <a:extLst>
                      <a:ext uri="{28A0092B-C50C-407E-A947-70E740481C1C}">
                        <a14:useLocalDpi xmlns:a14="http://schemas.microsoft.com/office/drawing/2010/main" val="0"/>
                      </a:ext>
                    </a:extLst>
                  </a:blip>
                  <a:stretch>
                    <a:fillRect/>
                  </a:stretch>
                </pic:blipFill>
                <pic:spPr>
                  <a:xfrm>
                    <a:off x="0" y="0"/>
                    <a:ext cx="7560000" cy="1268102"/>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2E959E" w14:textId="77777777" w:rsidR="00F75009" w:rsidRDefault="00F75009" w:rsidP="005D5FC0">
      <w:r>
        <w:separator/>
      </w:r>
    </w:p>
  </w:footnote>
  <w:footnote w:type="continuationSeparator" w:id="0">
    <w:p w14:paraId="1EC8CE13" w14:textId="77777777" w:rsidR="00F75009" w:rsidRDefault="00F75009" w:rsidP="005D5FC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4A52D" w14:textId="48B9A366" w:rsidR="005D5FC0" w:rsidRDefault="0060096D">
    <w:pPr>
      <w:pStyle w:val="Header"/>
    </w:pPr>
    <w:r>
      <w:rPr>
        <w:noProof/>
      </w:rPr>
      <w:drawing>
        <wp:anchor distT="0" distB="0" distL="114300" distR="114300" simplePos="0" relativeHeight="251668480" behindDoc="0" locked="0" layoutInCell="1" allowOverlap="1" wp14:anchorId="14BE63DD" wp14:editId="33C98ED2">
          <wp:simplePos x="0" y="0"/>
          <wp:positionH relativeFrom="column">
            <wp:posOffset>-923417</wp:posOffset>
          </wp:positionH>
          <wp:positionV relativeFrom="paragraph">
            <wp:posOffset>-422148</wp:posOffset>
          </wp:positionV>
          <wp:extent cx="7587617" cy="1425956"/>
          <wp:effectExtent l="0" t="0" r="0" b="0"/>
          <wp:wrapNone/>
          <wp:docPr id="56446683" name="Image 8" descr="Une image contenant blanc, Police, conception, typographie&#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1873499" name="Image 8" descr="Une image contenant blanc, Police, conception, typographie&#10;&#10;Le contenu généré par l’IA peut être incorrect."/>
                  <pic:cNvPicPr/>
                </pic:nvPicPr>
                <pic:blipFill>
                  <a:blip r:embed="rId1">
                    <a:extLst>
                      <a:ext uri="{28A0092B-C50C-407E-A947-70E740481C1C}">
                        <a14:useLocalDpi xmlns:a14="http://schemas.microsoft.com/office/drawing/2010/main" val="0"/>
                      </a:ext>
                    </a:extLst>
                  </a:blip>
                  <a:stretch>
                    <a:fillRect/>
                  </a:stretch>
                </pic:blipFill>
                <pic:spPr>
                  <a:xfrm>
                    <a:off x="0" y="0"/>
                    <a:ext cx="7587617" cy="1425956"/>
                  </a:xfrm>
                  <a:prstGeom prst="rect">
                    <a:avLst/>
                  </a:prstGeom>
                </pic:spPr>
              </pic:pic>
            </a:graphicData>
          </a:graphic>
          <wp14:sizeRelH relativeFrom="margin">
            <wp14:pctWidth>0</wp14:pctWidth>
          </wp14:sizeRelH>
          <wp14:sizeRelV relativeFrom="margin">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0"/>
  <w:removePersonalInformation/>
  <w:removeDateAndTime/>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5FC0"/>
    <w:rsid w:val="00013AC9"/>
    <w:rsid w:val="000610AE"/>
    <w:rsid w:val="000A187B"/>
    <w:rsid w:val="000B456F"/>
    <w:rsid w:val="000D3BBB"/>
    <w:rsid w:val="000F165D"/>
    <w:rsid w:val="000F262E"/>
    <w:rsid w:val="001444BE"/>
    <w:rsid w:val="0017567A"/>
    <w:rsid w:val="0018127D"/>
    <w:rsid w:val="001A0C8D"/>
    <w:rsid w:val="001B1E84"/>
    <w:rsid w:val="001B51DF"/>
    <w:rsid w:val="001C1906"/>
    <w:rsid w:val="001D3C03"/>
    <w:rsid w:val="001D3D93"/>
    <w:rsid w:val="001F2105"/>
    <w:rsid w:val="002164CA"/>
    <w:rsid w:val="002374B9"/>
    <w:rsid w:val="00262C36"/>
    <w:rsid w:val="002765C1"/>
    <w:rsid w:val="00284E94"/>
    <w:rsid w:val="00286B68"/>
    <w:rsid w:val="00290C46"/>
    <w:rsid w:val="002A5713"/>
    <w:rsid w:val="002C25DE"/>
    <w:rsid w:val="0030292D"/>
    <w:rsid w:val="0032530A"/>
    <w:rsid w:val="00355D94"/>
    <w:rsid w:val="003637BF"/>
    <w:rsid w:val="003C4DA4"/>
    <w:rsid w:val="003F0857"/>
    <w:rsid w:val="003F55E4"/>
    <w:rsid w:val="004230F9"/>
    <w:rsid w:val="004368D3"/>
    <w:rsid w:val="00437B6C"/>
    <w:rsid w:val="00444AC5"/>
    <w:rsid w:val="0044537B"/>
    <w:rsid w:val="00447692"/>
    <w:rsid w:val="004713E1"/>
    <w:rsid w:val="004719B5"/>
    <w:rsid w:val="004F5BBB"/>
    <w:rsid w:val="00501457"/>
    <w:rsid w:val="00505E66"/>
    <w:rsid w:val="005214EB"/>
    <w:rsid w:val="005231D8"/>
    <w:rsid w:val="00535297"/>
    <w:rsid w:val="0053572E"/>
    <w:rsid w:val="00563930"/>
    <w:rsid w:val="0057185A"/>
    <w:rsid w:val="005A4911"/>
    <w:rsid w:val="005A7426"/>
    <w:rsid w:val="005A7B21"/>
    <w:rsid w:val="005B304A"/>
    <w:rsid w:val="005C62E7"/>
    <w:rsid w:val="005D2770"/>
    <w:rsid w:val="005D5FC0"/>
    <w:rsid w:val="005D7B5B"/>
    <w:rsid w:val="005E7721"/>
    <w:rsid w:val="005F7FB0"/>
    <w:rsid w:val="0060096D"/>
    <w:rsid w:val="00603E6F"/>
    <w:rsid w:val="00612DEF"/>
    <w:rsid w:val="00617298"/>
    <w:rsid w:val="006546B2"/>
    <w:rsid w:val="00655726"/>
    <w:rsid w:val="00665D0F"/>
    <w:rsid w:val="00666DFA"/>
    <w:rsid w:val="00684DEA"/>
    <w:rsid w:val="00695C62"/>
    <w:rsid w:val="006A6B60"/>
    <w:rsid w:val="006B6272"/>
    <w:rsid w:val="006C6B70"/>
    <w:rsid w:val="006E4FE6"/>
    <w:rsid w:val="0071682E"/>
    <w:rsid w:val="0074179E"/>
    <w:rsid w:val="00773970"/>
    <w:rsid w:val="0077634A"/>
    <w:rsid w:val="0077767B"/>
    <w:rsid w:val="007A33EE"/>
    <w:rsid w:val="007A7203"/>
    <w:rsid w:val="007D5F9B"/>
    <w:rsid w:val="0083488F"/>
    <w:rsid w:val="00844761"/>
    <w:rsid w:val="00885E72"/>
    <w:rsid w:val="00894D0B"/>
    <w:rsid w:val="00895305"/>
    <w:rsid w:val="008A510F"/>
    <w:rsid w:val="008B435C"/>
    <w:rsid w:val="008C1BBE"/>
    <w:rsid w:val="008E4988"/>
    <w:rsid w:val="0094380D"/>
    <w:rsid w:val="00962AB5"/>
    <w:rsid w:val="00974222"/>
    <w:rsid w:val="00984545"/>
    <w:rsid w:val="009A1E34"/>
    <w:rsid w:val="009C4026"/>
    <w:rsid w:val="009E68E3"/>
    <w:rsid w:val="009F121F"/>
    <w:rsid w:val="00A042CE"/>
    <w:rsid w:val="00A60DF4"/>
    <w:rsid w:val="00A66686"/>
    <w:rsid w:val="00A729F5"/>
    <w:rsid w:val="00A96813"/>
    <w:rsid w:val="00AA275A"/>
    <w:rsid w:val="00AE6CD1"/>
    <w:rsid w:val="00B15348"/>
    <w:rsid w:val="00B31D12"/>
    <w:rsid w:val="00B65B12"/>
    <w:rsid w:val="00B8205D"/>
    <w:rsid w:val="00B90591"/>
    <w:rsid w:val="00BA5961"/>
    <w:rsid w:val="00BB4984"/>
    <w:rsid w:val="00BE1AC6"/>
    <w:rsid w:val="00BE58A8"/>
    <w:rsid w:val="00BF0E81"/>
    <w:rsid w:val="00BF28E5"/>
    <w:rsid w:val="00BF3E09"/>
    <w:rsid w:val="00BF53C6"/>
    <w:rsid w:val="00BF5E5E"/>
    <w:rsid w:val="00C07CAA"/>
    <w:rsid w:val="00C37F30"/>
    <w:rsid w:val="00C42025"/>
    <w:rsid w:val="00C426A0"/>
    <w:rsid w:val="00C70982"/>
    <w:rsid w:val="00C94C1B"/>
    <w:rsid w:val="00CD0EDF"/>
    <w:rsid w:val="00CE5BD5"/>
    <w:rsid w:val="00D124F7"/>
    <w:rsid w:val="00D40D2B"/>
    <w:rsid w:val="00D41AB3"/>
    <w:rsid w:val="00D573AA"/>
    <w:rsid w:val="00D71794"/>
    <w:rsid w:val="00D93AEB"/>
    <w:rsid w:val="00DB1B01"/>
    <w:rsid w:val="00DD0E61"/>
    <w:rsid w:val="00DE1738"/>
    <w:rsid w:val="00E34D27"/>
    <w:rsid w:val="00E76A6F"/>
    <w:rsid w:val="00EB0E85"/>
    <w:rsid w:val="00EC0B51"/>
    <w:rsid w:val="00EC14B1"/>
    <w:rsid w:val="00EC1E80"/>
    <w:rsid w:val="00EF0C33"/>
    <w:rsid w:val="00F67E65"/>
    <w:rsid w:val="00F75009"/>
    <w:rsid w:val="00FD21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D1EA71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D5FC0"/>
    <w:pPr>
      <w:tabs>
        <w:tab w:val="center" w:pos="4680"/>
        <w:tab w:val="right" w:pos="9360"/>
      </w:tabs>
    </w:pPr>
  </w:style>
  <w:style w:type="character" w:customStyle="1" w:styleId="HeaderChar">
    <w:name w:val="Header Char"/>
    <w:basedOn w:val="DefaultParagraphFont"/>
    <w:link w:val="Header"/>
    <w:uiPriority w:val="99"/>
    <w:rsid w:val="005D5FC0"/>
  </w:style>
  <w:style w:type="paragraph" w:styleId="Footer">
    <w:name w:val="footer"/>
    <w:basedOn w:val="Normal"/>
    <w:link w:val="FooterChar"/>
    <w:uiPriority w:val="99"/>
    <w:unhideWhenUsed/>
    <w:rsid w:val="005D5FC0"/>
    <w:pPr>
      <w:tabs>
        <w:tab w:val="center" w:pos="4680"/>
        <w:tab w:val="right" w:pos="9360"/>
      </w:tabs>
    </w:pPr>
  </w:style>
  <w:style w:type="character" w:customStyle="1" w:styleId="FooterChar">
    <w:name w:val="Footer Char"/>
    <w:basedOn w:val="DefaultParagraphFont"/>
    <w:link w:val="Footer"/>
    <w:uiPriority w:val="99"/>
    <w:rsid w:val="005D5FC0"/>
  </w:style>
  <w:style w:type="character" w:styleId="CommentReference">
    <w:name w:val="annotation reference"/>
    <w:basedOn w:val="DefaultParagraphFont"/>
    <w:uiPriority w:val="99"/>
    <w:semiHidden/>
    <w:unhideWhenUsed/>
    <w:rsid w:val="00CE5BD5"/>
    <w:rPr>
      <w:sz w:val="16"/>
      <w:szCs w:val="16"/>
    </w:rPr>
  </w:style>
  <w:style w:type="paragraph" w:styleId="CommentText">
    <w:name w:val="annotation text"/>
    <w:basedOn w:val="Normal"/>
    <w:link w:val="CommentTextChar"/>
    <w:uiPriority w:val="99"/>
    <w:unhideWhenUsed/>
    <w:rsid w:val="00CE5BD5"/>
    <w:pPr>
      <w:spacing w:after="160"/>
    </w:pPr>
    <w:rPr>
      <w:kern w:val="2"/>
      <w:sz w:val="20"/>
      <w:szCs w:val="20"/>
      <w:lang w:val="en-GB"/>
      <w14:ligatures w14:val="standardContextual"/>
    </w:rPr>
  </w:style>
  <w:style w:type="character" w:customStyle="1" w:styleId="CommentTextChar">
    <w:name w:val="Comment Text Char"/>
    <w:basedOn w:val="DefaultParagraphFont"/>
    <w:link w:val="CommentText"/>
    <w:uiPriority w:val="99"/>
    <w:rsid w:val="00CE5BD5"/>
    <w:rPr>
      <w:kern w:val="2"/>
      <w:sz w:val="20"/>
      <w:szCs w:val="20"/>
      <w:lang w:val="en-GB"/>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image" Target="media/image2.png"/><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footer" Target="footer1.xml"/><Relationship Id="rId5" Type="http://schemas.openxmlformats.org/officeDocument/2006/relationships/endnotes" Target="endnotes.xml"/><Relationship Id="rId10" Type="http://schemas.openxmlformats.org/officeDocument/2006/relationships/header" Target="header1.xml"/><Relationship Id="rId4" Type="http://schemas.openxmlformats.org/officeDocument/2006/relationships/footnotes" Target="footnotes.xml"/><Relationship Id="rId9" Type="http://schemas.openxmlformats.org/officeDocument/2006/relationships/image" Target="media/image4.png"/></Relationships>
</file>

<file path=word/_rels/footer1.xml.rels><?xml version="1.0" encoding="UTF-8" standalone="yes"?>
<Relationships xmlns="http://schemas.openxmlformats.org/package/2006/relationships"><Relationship Id="rId1" Type="http://schemas.openxmlformats.org/officeDocument/2006/relationships/image" Target="media/image6.jpg"/></Relationships>
</file>

<file path=word/_rels/header1.xml.rels><?xml version="1.0" encoding="UTF-8" standalone="yes"?>
<Relationships xmlns="http://schemas.openxmlformats.org/package/2006/relationships"><Relationship Id="rId1" Type="http://schemas.openxmlformats.org/officeDocument/2006/relationships/image" Target="media/image5.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445a9c95-0f9d-4953-9db1-bc4a45dd1220}" enabled="0" method="" siteId="{445a9c95-0f9d-4953-9db1-bc4a45dd1220}" removed="1"/>
</clbl:labelList>
</file>

<file path=docProps/app.xml><?xml version="1.0" encoding="utf-8"?>
<Properties xmlns="http://schemas.openxmlformats.org/officeDocument/2006/extended-properties" xmlns:vt="http://schemas.openxmlformats.org/officeDocument/2006/docPropsVTypes">
  <Template>Normal</Template>
  <TotalTime>0</TotalTime>
  <Pages>2</Pages>
  <Words>193</Words>
  <Characters>1106</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2026-04-03T14:07:00Z</dcterms:created>
  <dcterms:modified xsi:type="dcterms:W3CDTF">2026-04-03T14:07:00Z</dcterms:modified>
</cp:coreProperties>
</file>